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E246DC" w:rsidRDefault="00AC34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Breakout Conversation Meeting Room 5</w:t>
      </w:r>
    </w:p>
    <w:p w14:paraId="00000002" w14:textId="77777777" w:rsidR="00E246DC" w:rsidRDefault="00AC34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(was Group 6 in google doc)</w:t>
      </w:r>
    </w:p>
    <w:p w14:paraId="00000003" w14:textId="77777777" w:rsidR="00E246DC" w:rsidRDefault="00AC34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Team Members: Thomas Willows, </w:t>
      </w:r>
      <w:proofErr w:type="spellStart"/>
      <w:r>
        <w:rPr>
          <w:b/>
          <w:sz w:val="20"/>
          <w:szCs w:val="20"/>
        </w:rPr>
        <w:t>Abrea</w:t>
      </w:r>
      <w:proofErr w:type="spellEnd"/>
      <w:r>
        <w:rPr>
          <w:b/>
          <w:sz w:val="20"/>
          <w:szCs w:val="20"/>
        </w:rPr>
        <w:t xml:space="preserve"> Tillman, Serafin Fernandez, Jessica </w:t>
      </w:r>
      <w:proofErr w:type="spellStart"/>
      <w:r>
        <w:rPr>
          <w:b/>
          <w:sz w:val="20"/>
          <w:szCs w:val="20"/>
        </w:rPr>
        <w:t>Lorgren</w:t>
      </w:r>
      <w:proofErr w:type="spellEnd"/>
      <w:r>
        <w:rPr>
          <w:b/>
          <w:sz w:val="20"/>
          <w:szCs w:val="20"/>
        </w:rPr>
        <w:t xml:space="preserve">, John Stover, Jessica Melvin, </w:t>
      </w:r>
      <w:proofErr w:type="spellStart"/>
      <w:r>
        <w:rPr>
          <w:b/>
          <w:sz w:val="20"/>
          <w:szCs w:val="20"/>
        </w:rPr>
        <w:t>Abrea</w:t>
      </w:r>
      <w:proofErr w:type="spellEnd"/>
      <w:r>
        <w:rPr>
          <w:b/>
          <w:sz w:val="20"/>
          <w:szCs w:val="20"/>
        </w:rPr>
        <w:t xml:space="preserve"> Tillman, Olga , Steph Jarrett, </w:t>
      </w:r>
      <w:proofErr w:type="spellStart"/>
      <w:r>
        <w:rPr>
          <w:b/>
          <w:sz w:val="20"/>
          <w:szCs w:val="20"/>
        </w:rPr>
        <w:t>Joubin</w:t>
      </w:r>
      <w:proofErr w:type="spellEnd"/>
      <w:r>
        <w:rPr>
          <w:b/>
          <w:sz w:val="20"/>
          <w:szCs w:val="20"/>
        </w:rPr>
        <w:t xml:space="preserve"> Afshar</w:t>
      </w:r>
    </w:p>
    <w:p w14:paraId="00000004" w14:textId="77777777" w:rsidR="00E246DC" w:rsidRDefault="00E246DC"/>
    <w:p w14:paraId="00000005" w14:textId="77777777" w:rsidR="00E246DC" w:rsidRDefault="00AC34DE">
      <w:pPr>
        <w:rPr>
          <w:b/>
          <w:i/>
        </w:rPr>
      </w:pPr>
      <w:r>
        <w:rPr>
          <w:b/>
          <w:i/>
        </w:rPr>
        <w:t xml:space="preserve">PART ONE / Re: Mission Statement </w:t>
      </w:r>
    </w:p>
    <w:p w14:paraId="00000006" w14:textId="77777777" w:rsidR="00E246DC" w:rsidRDefault="00AC34DE">
      <w:pPr>
        <w:numPr>
          <w:ilvl w:val="0"/>
          <w:numId w:val="7"/>
        </w:numPr>
      </w:pPr>
      <w:r>
        <w:t>Short, to the point</w:t>
      </w:r>
    </w:p>
    <w:p w14:paraId="00000007" w14:textId="77777777" w:rsidR="00E246DC" w:rsidRDefault="00AC34DE">
      <w:pPr>
        <w:numPr>
          <w:ilvl w:val="0"/>
          <w:numId w:val="7"/>
        </w:numPr>
      </w:pPr>
      <w:r>
        <w:t>Visionary, Inspirational</w:t>
      </w:r>
    </w:p>
    <w:p w14:paraId="00000008" w14:textId="77777777" w:rsidR="00E246DC" w:rsidRDefault="00AC34DE">
      <w:pPr>
        <w:numPr>
          <w:ilvl w:val="0"/>
          <w:numId w:val="7"/>
        </w:numPr>
      </w:pPr>
      <w:r>
        <w:rPr>
          <w:rFonts w:ascii="Calibri" w:eastAsia="Calibri" w:hAnsi="Calibri" w:cs="Calibri"/>
          <w:sz w:val="24"/>
          <w:szCs w:val="24"/>
        </w:rPr>
        <w:t>Mission as a co</w:t>
      </w:r>
      <w:r>
        <w:rPr>
          <w:rFonts w:ascii="Calibri" w:eastAsia="Calibri" w:hAnsi="Calibri" w:cs="Calibri"/>
          <w:sz w:val="24"/>
          <w:szCs w:val="24"/>
        </w:rPr>
        <w:t>ncise summary of our principles and values</w:t>
      </w:r>
    </w:p>
    <w:p w14:paraId="00000009" w14:textId="77777777" w:rsidR="00E246DC" w:rsidRDefault="00AC34DE">
      <w:pPr>
        <w:numPr>
          <w:ilvl w:val="0"/>
          <w:numId w:val="7"/>
        </w:numPr>
      </w:pPr>
      <w:r>
        <w:rPr>
          <w:rFonts w:ascii="Calibri" w:eastAsia="Calibri" w:hAnsi="Calibri" w:cs="Calibri"/>
          <w:sz w:val="24"/>
          <w:szCs w:val="24"/>
        </w:rPr>
        <w:t xml:space="preserve">Action words – empowering students, academic excellence, shared participatory governance, transformative,  </w:t>
      </w:r>
    </w:p>
    <w:p w14:paraId="0000000A" w14:textId="77777777" w:rsidR="00E246DC" w:rsidRDefault="00AC34DE">
      <w:pPr>
        <w:numPr>
          <w:ilvl w:val="0"/>
          <w:numId w:val="7"/>
        </w:numPr>
      </w:pPr>
      <w:r>
        <w:t xml:space="preserve">Consistent messaging and planning </w:t>
      </w:r>
    </w:p>
    <w:p w14:paraId="0000000B" w14:textId="77777777" w:rsidR="00E246DC" w:rsidRDefault="00AC34DE">
      <w:pPr>
        <w:numPr>
          <w:ilvl w:val="0"/>
          <w:numId w:val="7"/>
        </w:numPr>
      </w:pPr>
      <w:r>
        <w:t xml:space="preserve">Access for Students - Inside and Outside of Classroom and in response </w:t>
      </w:r>
      <w:r>
        <w:t xml:space="preserve">to Student Needs, Facility Access, Services Access - and need to update processes. </w:t>
      </w:r>
    </w:p>
    <w:p w14:paraId="0000000C" w14:textId="77777777" w:rsidR="00E246DC" w:rsidRDefault="00AC34DE">
      <w:pPr>
        <w:numPr>
          <w:ilvl w:val="0"/>
          <w:numId w:val="7"/>
        </w:numPr>
      </w:pPr>
      <w:r>
        <w:t xml:space="preserve">Accountability as a factor and the need for measures, follow up, and updates as necessary to maintain integrity of values. </w:t>
      </w:r>
    </w:p>
    <w:p w14:paraId="0000000D" w14:textId="77777777" w:rsidR="00E246DC" w:rsidRDefault="00E246DC"/>
    <w:p w14:paraId="0000000E" w14:textId="77777777" w:rsidR="00E246DC" w:rsidRDefault="00AC34DE">
      <w:pPr>
        <w:rPr>
          <w:b/>
          <w:i/>
        </w:rPr>
      </w:pPr>
      <w:r>
        <w:rPr>
          <w:b/>
          <w:i/>
        </w:rPr>
        <w:t>Re: Facilities:</w:t>
      </w:r>
    </w:p>
    <w:p w14:paraId="0000000F" w14:textId="77777777" w:rsidR="00E246DC" w:rsidRDefault="00AC34DE">
      <w:pPr>
        <w:numPr>
          <w:ilvl w:val="0"/>
          <w:numId w:val="8"/>
        </w:numPr>
      </w:pPr>
      <w:r>
        <w:t xml:space="preserve">Measure H and ongoing need for </w:t>
      </w:r>
      <w:r>
        <w:t>maintenance, growth, and innovation</w:t>
      </w:r>
    </w:p>
    <w:p w14:paraId="00000010" w14:textId="77777777" w:rsidR="00E246DC" w:rsidRDefault="00AC34DE">
      <w:pPr>
        <w:numPr>
          <w:ilvl w:val="0"/>
          <w:numId w:val="8"/>
        </w:numPr>
      </w:pPr>
      <w:r>
        <w:t xml:space="preserve">Appreciation for faculty, students, and administrations coming together at learning institutions. </w:t>
      </w:r>
    </w:p>
    <w:p w14:paraId="00000011" w14:textId="77777777" w:rsidR="00E246DC" w:rsidRDefault="00AC34DE">
      <w:pPr>
        <w:numPr>
          <w:ilvl w:val="0"/>
          <w:numId w:val="8"/>
        </w:numPr>
      </w:pPr>
      <w:r>
        <w:t>Providing a perfect environment for these three to come together and do their magic.</w:t>
      </w:r>
    </w:p>
    <w:p w14:paraId="00000012" w14:textId="77777777" w:rsidR="00E246DC" w:rsidRDefault="00AC34DE">
      <w:pPr>
        <w:numPr>
          <w:ilvl w:val="0"/>
          <w:numId w:val="8"/>
        </w:numPr>
      </w:pPr>
      <w:r>
        <w:t>Providing the best facilities and sp</w:t>
      </w:r>
      <w:r>
        <w:t xml:space="preserve">aces for faculty to be their best selves. </w:t>
      </w:r>
    </w:p>
    <w:p w14:paraId="00000013" w14:textId="77777777" w:rsidR="00E246DC" w:rsidRDefault="00AC34DE">
      <w:pPr>
        <w:numPr>
          <w:ilvl w:val="0"/>
          <w:numId w:val="8"/>
        </w:numPr>
      </w:pPr>
      <w:r>
        <w:t>The students need the freedom to grow and learn and be in the space that gives them that ability</w:t>
      </w:r>
    </w:p>
    <w:p w14:paraId="00000014" w14:textId="77777777" w:rsidR="00E246DC" w:rsidRDefault="00E246DC"/>
    <w:p w14:paraId="00000015" w14:textId="77777777" w:rsidR="00E246DC" w:rsidRDefault="00AC34DE">
      <w:pPr>
        <w:rPr>
          <w:b/>
          <w:i/>
        </w:rPr>
      </w:pPr>
      <w:r>
        <w:rPr>
          <w:b/>
          <w:i/>
        </w:rPr>
        <w:t>Re: Diversity, Equity, Inclusion, and Anti-Racism</w:t>
      </w:r>
    </w:p>
    <w:p w14:paraId="00000016" w14:textId="77777777" w:rsidR="00E246DC" w:rsidRDefault="00AC34DE">
      <w:pPr>
        <w:numPr>
          <w:ilvl w:val="0"/>
          <w:numId w:val="12"/>
        </w:numPr>
      </w:pPr>
      <w:r>
        <w:t>Humility and fluidity in approaches and solutions</w:t>
      </w:r>
    </w:p>
    <w:p w14:paraId="00000017" w14:textId="77777777" w:rsidR="00E246DC" w:rsidRDefault="00AC34DE">
      <w:pPr>
        <w:numPr>
          <w:ilvl w:val="0"/>
          <w:numId w:val="12"/>
        </w:numPr>
      </w:pPr>
      <w:r>
        <w:t>What is inclusi</w:t>
      </w:r>
      <w:r>
        <w:t>on? How do we reach out and include those we are not thinking about or not aware of?</w:t>
      </w:r>
    </w:p>
    <w:p w14:paraId="00000018" w14:textId="77777777" w:rsidR="00E246DC" w:rsidRDefault="00AC34DE">
      <w:pPr>
        <w:numPr>
          <w:ilvl w:val="0"/>
          <w:numId w:val="12"/>
        </w:numPr>
      </w:pPr>
      <w:r>
        <w:t>Safety related issues for students and instructors - non-threatening BCARE for instance</w:t>
      </w:r>
    </w:p>
    <w:p w14:paraId="00000019" w14:textId="77777777" w:rsidR="00E246DC" w:rsidRDefault="00AC34DE">
      <w:pPr>
        <w:numPr>
          <w:ilvl w:val="0"/>
          <w:numId w:val="12"/>
        </w:numPr>
      </w:pPr>
      <w:r>
        <w:t>Acknowledge the diversity of communities within SRJC, student enrollment, and recru</w:t>
      </w:r>
      <w:r>
        <w:t xml:space="preserve">itment. </w:t>
      </w:r>
    </w:p>
    <w:p w14:paraId="0000001A" w14:textId="77777777" w:rsidR="00E246DC" w:rsidRDefault="00AC34DE">
      <w:pPr>
        <w:numPr>
          <w:ilvl w:val="0"/>
          <w:numId w:val="12"/>
        </w:numPr>
      </w:pPr>
      <w:r>
        <w:t>How are we preparing students and graduates for success in a global world.</w:t>
      </w:r>
    </w:p>
    <w:p w14:paraId="0000001B" w14:textId="77777777" w:rsidR="00E246DC" w:rsidRDefault="00AC34DE">
      <w:pPr>
        <w:numPr>
          <w:ilvl w:val="0"/>
          <w:numId w:val="12"/>
        </w:numPr>
      </w:pPr>
      <w:r>
        <w:t xml:space="preserve">A globalized perspective and ability to navigate a transnational, interconnected world. </w:t>
      </w:r>
    </w:p>
    <w:p w14:paraId="0000001C" w14:textId="77777777" w:rsidR="00E246DC" w:rsidRDefault="00AC34DE">
      <w:pPr>
        <w:numPr>
          <w:ilvl w:val="0"/>
          <w:numId w:val="12"/>
        </w:numPr>
      </w:pPr>
      <w:r>
        <w:t xml:space="preserve">Preparing students for a globalized world. To achieve their academic goals. </w:t>
      </w:r>
    </w:p>
    <w:p w14:paraId="0000001D" w14:textId="77777777" w:rsidR="00E246DC" w:rsidRDefault="00AC34DE">
      <w:pPr>
        <w:numPr>
          <w:ilvl w:val="0"/>
          <w:numId w:val="12"/>
        </w:numPr>
      </w:pPr>
      <w:r>
        <w:t>Title V related impacts</w:t>
      </w:r>
    </w:p>
    <w:p w14:paraId="0000001E" w14:textId="77777777" w:rsidR="00E246DC" w:rsidRDefault="00AC34DE">
      <w:pPr>
        <w:numPr>
          <w:ilvl w:val="0"/>
          <w:numId w:val="12"/>
        </w:numPr>
      </w:pPr>
      <w:r>
        <w:t xml:space="preserve">Access for Students - Inside and Outside of Classroom and in response to Student Needs, Facility Access, Services Access - and need to update processes. </w:t>
      </w:r>
    </w:p>
    <w:p w14:paraId="0000001F" w14:textId="77777777" w:rsidR="00E246DC" w:rsidRDefault="00E246DC"/>
    <w:p w14:paraId="00000020" w14:textId="77777777" w:rsidR="00E246DC" w:rsidRDefault="00AC34DE">
      <w:pPr>
        <w:rPr>
          <w:b/>
          <w:i/>
        </w:rPr>
      </w:pPr>
      <w:r>
        <w:rPr>
          <w:b/>
          <w:i/>
        </w:rPr>
        <w:t xml:space="preserve">Sustainability and Environmental Concerns. </w:t>
      </w:r>
    </w:p>
    <w:p w14:paraId="00000021" w14:textId="77777777" w:rsidR="00E246DC" w:rsidRDefault="00E246DC">
      <w:pPr>
        <w:numPr>
          <w:ilvl w:val="0"/>
          <w:numId w:val="1"/>
        </w:numPr>
      </w:pPr>
    </w:p>
    <w:p w14:paraId="00000022" w14:textId="77777777" w:rsidR="00E246DC" w:rsidRDefault="00E246DC"/>
    <w:p w14:paraId="00000023" w14:textId="77777777" w:rsidR="00E246DC" w:rsidRDefault="00AC34DE">
      <w:pPr>
        <w:rPr>
          <w:b/>
          <w:i/>
        </w:rPr>
      </w:pPr>
      <w:r>
        <w:rPr>
          <w:b/>
          <w:i/>
        </w:rPr>
        <w:lastRenderedPageBreak/>
        <w:t>A Changing Covid Impacted World</w:t>
      </w:r>
    </w:p>
    <w:p w14:paraId="00000024" w14:textId="77777777" w:rsidR="00E246DC" w:rsidRDefault="00AC34DE">
      <w:pPr>
        <w:numPr>
          <w:ilvl w:val="0"/>
          <w:numId w:val="9"/>
        </w:numPr>
      </w:pPr>
      <w:r>
        <w:t>Adapting to a new world and the new opportunities and fields and areas of employment and growth</w:t>
      </w:r>
    </w:p>
    <w:p w14:paraId="00000025" w14:textId="77777777" w:rsidR="00E246DC" w:rsidRDefault="00AC34DE">
      <w:pPr>
        <w:numPr>
          <w:ilvl w:val="0"/>
          <w:numId w:val="9"/>
        </w:numPr>
      </w:pPr>
      <w:r>
        <w:t>Being as fluid as the world in which it exists</w:t>
      </w:r>
    </w:p>
    <w:p w14:paraId="00000026" w14:textId="77777777" w:rsidR="00E246DC" w:rsidRDefault="00AC34DE">
      <w:pPr>
        <w:numPr>
          <w:ilvl w:val="0"/>
          <w:numId w:val="9"/>
        </w:numPr>
      </w:pPr>
      <w:r>
        <w:t>Flexibility in Curriculum and Cours</w:t>
      </w:r>
      <w:r>
        <w:t xml:space="preserve">e Delivery: Distance, Hybrid, </w:t>
      </w:r>
      <w:proofErr w:type="spellStart"/>
      <w:r>
        <w:t>Hyflex</w:t>
      </w:r>
      <w:proofErr w:type="spellEnd"/>
      <w:r>
        <w:t>, In Person, Etc.</w:t>
      </w:r>
    </w:p>
    <w:p w14:paraId="00000027" w14:textId="77777777" w:rsidR="00E246DC" w:rsidRDefault="00E246DC">
      <w:pPr>
        <w:rPr>
          <w:b/>
        </w:rPr>
      </w:pPr>
    </w:p>
    <w:p w14:paraId="00000028" w14:textId="77777777" w:rsidR="00E246DC" w:rsidRDefault="00E246DC">
      <w:pPr>
        <w:rPr>
          <w:b/>
        </w:rPr>
      </w:pPr>
    </w:p>
    <w:p w14:paraId="00000029" w14:textId="77777777" w:rsidR="00E246DC" w:rsidRDefault="00E246DC">
      <w:pPr>
        <w:rPr>
          <w:b/>
        </w:rPr>
      </w:pPr>
    </w:p>
    <w:p w14:paraId="0000002A" w14:textId="77777777" w:rsidR="00E246DC" w:rsidRDefault="00AC34DE">
      <w:pPr>
        <w:rPr>
          <w:b/>
        </w:rPr>
      </w:pPr>
      <w:r>
        <w:rPr>
          <w:b/>
        </w:rPr>
        <w:t>CURRENT MISSION</w:t>
      </w:r>
    </w:p>
    <w:p w14:paraId="0000002B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</w:rPr>
      </w:pPr>
      <w:r>
        <w:rPr>
          <w:b/>
          <w:color w:val="242526"/>
          <w:sz w:val="21"/>
          <w:szCs w:val="21"/>
        </w:rPr>
        <w:t>SRJC passionately cultivates learning through the creative, intellectual, physical, social, emotional, aesthetic and ethical development of our diverse community.</w:t>
      </w:r>
    </w:p>
    <w:p w14:paraId="0000002C" w14:textId="77777777" w:rsidR="00E246DC" w:rsidRDefault="00AC34DE">
      <w:pPr>
        <w:numPr>
          <w:ilvl w:val="0"/>
          <w:numId w:val="14"/>
        </w:numPr>
        <w:shd w:val="clear" w:color="auto" w:fill="FEFEFE"/>
        <w:spacing w:before="220" w:line="384" w:lineRule="auto"/>
        <w:ind w:left="940" w:right="220"/>
        <w:rPr>
          <w:b/>
          <w:i/>
        </w:rPr>
      </w:pPr>
      <w:r>
        <w:rPr>
          <w:b/>
          <w:i/>
          <w:color w:val="242526"/>
          <w:sz w:val="21"/>
          <w:szCs w:val="21"/>
        </w:rPr>
        <w:t>We focus on student learning by preparing students for transfer; by providing responsive care</w:t>
      </w:r>
      <w:r>
        <w:rPr>
          <w:b/>
          <w:i/>
          <w:color w:val="242526"/>
          <w:sz w:val="21"/>
          <w:szCs w:val="21"/>
        </w:rPr>
        <w:t>er and technical education; and by improving students’ foundational skills.</w:t>
      </w:r>
    </w:p>
    <w:p w14:paraId="0000002D" w14:textId="77777777" w:rsidR="00E246DC" w:rsidRDefault="00AC34DE">
      <w:pPr>
        <w:numPr>
          <w:ilvl w:val="0"/>
          <w:numId w:val="14"/>
        </w:numPr>
        <w:shd w:val="clear" w:color="auto" w:fill="FEFEFE"/>
        <w:spacing w:line="384" w:lineRule="auto"/>
        <w:ind w:left="940" w:right="220"/>
        <w:rPr>
          <w:b/>
          <w:i/>
        </w:rPr>
      </w:pPr>
      <w:r>
        <w:rPr>
          <w:b/>
          <w:i/>
          <w:color w:val="242526"/>
          <w:sz w:val="21"/>
          <w:szCs w:val="21"/>
        </w:rPr>
        <w:t>We provide a comprehensive range of student development programs and services that support student success and enrich student lives.</w:t>
      </w:r>
    </w:p>
    <w:p w14:paraId="0000002E" w14:textId="77777777" w:rsidR="00E246DC" w:rsidRDefault="00AC34DE">
      <w:pPr>
        <w:numPr>
          <w:ilvl w:val="0"/>
          <w:numId w:val="14"/>
        </w:numPr>
        <w:shd w:val="clear" w:color="auto" w:fill="FEFEFE"/>
        <w:spacing w:line="384" w:lineRule="auto"/>
        <w:ind w:left="940" w:right="220"/>
        <w:rPr>
          <w:b/>
          <w:i/>
        </w:rPr>
      </w:pPr>
      <w:r>
        <w:rPr>
          <w:b/>
          <w:i/>
          <w:color w:val="242526"/>
          <w:sz w:val="21"/>
          <w:szCs w:val="21"/>
        </w:rPr>
        <w:t>We support the economic vitality, social equity</w:t>
      </w:r>
      <w:r>
        <w:rPr>
          <w:b/>
          <w:i/>
          <w:color w:val="242526"/>
          <w:sz w:val="21"/>
          <w:szCs w:val="21"/>
        </w:rPr>
        <w:t xml:space="preserve"> and environmental stewardship of our region.</w:t>
      </w:r>
    </w:p>
    <w:p w14:paraId="0000002F" w14:textId="77777777" w:rsidR="00E246DC" w:rsidRDefault="00AC34DE">
      <w:pPr>
        <w:numPr>
          <w:ilvl w:val="0"/>
          <w:numId w:val="14"/>
        </w:numPr>
        <w:shd w:val="clear" w:color="auto" w:fill="FEFEFE"/>
        <w:spacing w:line="384" w:lineRule="auto"/>
        <w:ind w:left="940" w:right="220"/>
        <w:rPr>
          <w:b/>
          <w:i/>
        </w:rPr>
      </w:pPr>
      <w:r>
        <w:rPr>
          <w:b/>
          <w:i/>
          <w:color w:val="242526"/>
          <w:sz w:val="21"/>
          <w:szCs w:val="21"/>
        </w:rPr>
        <w:t>We promote personal and professional growth and cultivate joy at work and in lifelong learning.</w:t>
      </w:r>
    </w:p>
    <w:p w14:paraId="00000030" w14:textId="77777777" w:rsidR="00E246DC" w:rsidRDefault="00AC34DE">
      <w:pPr>
        <w:numPr>
          <w:ilvl w:val="0"/>
          <w:numId w:val="14"/>
        </w:numPr>
        <w:shd w:val="clear" w:color="auto" w:fill="FEFEFE"/>
        <w:spacing w:line="384" w:lineRule="auto"/>
        <w:ind w:left="940" w:right="220"/>
        <w:rPr>
          <w:b/>
          <w:i/>
        </w:rPr>
      </w:pPr>
      <w:r>
        <w:rPr>
          <w:b/>
          <w:i/>
          <w:color w:val="242526"/>
          <w:sz w:val="21"/>
          <w:szCs w:val="21"/>
        </w:rPr>
        <w:t>We foster critical and reflective civic engagement and thoughtful participation in diverse local and global communities.</w:t>
      </w:r>
    </w:p>
    <w:p w14:paraId="00000031" w14:textId="77777777" w:rsidR="00E246DC" w:rsidRDefault="00AC34DE">
      <w:pPr>
        <w:numPr>
          <w:ilvl w:val="0"/>
          <w:numId w:val="14"/>
        </w:numPr>
        <w:shd w:val="clear" w:color="auto" w:fill="FEFEFE"/>
        <w:spacing w:after="460" w:line="384" w:lineRule="auto"/>
        <w:ind w:left="940" w:right="220"/>
        <w:rPr>
          <w:b/>
          <w:i/>
        </w:rPr>
      </w:pPr>
      <w:r>
        <w:rPr>
          <w:b/>
          <w:i/>
          <w:color w:val="242526"/>
          <w:sz w:val="21"/>
          <w:szCs w:val="21"/>
        </w:rPr>
        <w:t>We regularly assess, self-reflect, adapt, and continuously improve.</w:t>
      </w:r>
    </w:p>
    <w:p w14:paraId="00000032" w14:textId="77777777" w:rsidR="00E246DC" w:rsidRDefault="00AC34DE">
      <w:pPr>
        <w:jc w:val="center"/>
        <w:rPr>
          <w:b/>
        </w:rPr>
      </w:pPr>
      <w:r>
        <w:br w:type="page"/>
      </w:r>
    </w:p>
    <w:p w14:paraId="00000033" w14:textId="77777777" w:rsidR="00E246DC" w:rsidRDefault="00AC34DE">
      <w:pPr>
        <w:jc w:val="center"/>
        <w:rPr>
          <w:b/>
        </w:rPr>
      </w:pPr>
      <w:r>
        <w:rPr>
          <w:b/>
        </w:rPr>
        <w:lastRenderedPageBreak/>
        <w:t xml:space="preserve"> PART TWO / Vision Statement</w:t>
      </w:r>
    </w:p>
    <w:p w14:paraId="00000034" w14:textId="77777777" w:rsidR="00E246DC" w:rsidRDefault="00AC34DE">
      <w:pPr>
        <w:jc w:val="center"/>
        <w:rPr>
          <w:b/>
        </w:rPr>
      </w:pPr>
      <w:r>
        <w:rPr>
          <w:b/>
        </w:rPr>
        <w:t xml:space="preserve">Team Members: </w:t>
      </w:r>
      <w:proofErr w:type="spellStart"/>
      <w:r>
        <w:rPr>
          <w:b/>
        </w:rPr>
        <w:t>Joubin</w:t>
      </w:r>
      <w:proofErr w:type="spellEnd"/>
      <w:r>
        <w:rPr>
          <w:b/>
        </w:rPr>
        <w:t xml:space="preserve"> Afshar, John St</w:t>
      </w:r>
      <w:r>
        <w:rPr>
          <w:b/>
        </w:rPr>
        <w:t xml:space="preserve">over, Steph Jarrett, Serafin Fernandez, Thomas Willows, Jessica Melvin, Jessica Lofgren </w:t>
      </w:r>
    </w:p>
    <w:p w14:paraId="00000035" w14:textId="77777777" w:rsidR="00E246DC" w:rsidRDefault="00E246DC"/>
    <w:p w14:paraId="00000036" w14:textId="77777777" w:rsidR="00E246DC" w:rsidRDefault="00AC34DE">
      <w:pPr>
        <w:pStyle w:val="Heading5"/>
        <w:keepNext w:val="0"/>
        <w:keepLines w:val="0"/>
        <w:shd w:val="clear" w:color="auto" w:fill="FEFEFE"/>
        <w:spacing w:before="0" w:after="40" w:line="335" w:lineRule="auto"/>
        <w:rPr>
          <w:b/>
          <w:color w:val="242526"/>
          <w:sz w:val="21"/>
          <w:szCs w:val="21"/>
        </w:rPr>
      </w:pPr>
      <w:bookmarkStart w:id="0" w:name="_4ue3nniihgnh" w:colFirst="0" w:colLast="0"/>
      <w:bookmarkEnd w:id="0"/>
      <w:r>
        <w:rPr>
          <w:b/>
          <w:color w:val="002653"/>
          <w:sz w:val="20"/>
          <w:szCs w:val="20"/>
        </w:rPr>
        <w:t xml:space="preserve">CURRENT VISION: </w:t>
      </w:r>
      <w:r>
        <w:rPr>
          <w:b/>
          <w:color w:val="242526"/>
          <w:sz w:val="21"/>
          <w:szCs w:val="21"/>
        </w:rPr>
        <w:t>SRJC aspires to be an inclusive, diverse and sustainable learning community that engages the whole person.</w:t>
      </w:r>
    </w:p>
    <w:p w14:paraId="00000037" w14:textId="77777777" w:rsidR="00E246DC" w:rsidRDefault="00AC34DE">
      <w:pPr>
        <w:jc w:val="center"/>
        <w:rPr>
          <w:b/>
        </w:rPr>
      </w:pPr>
      <w:r>
        <w:rPr>
          <w:b/>
        </w:rPr>
        <w:t>NEW IDEAS!</w:t>
      </w:r>
    </w:p>
    <w:p w14:paraId="00000038" w14:textId="77777777" w:rsidR="00E246DC" w:rsidRDefault="00AC34DE">
      <w:pPr>
        <w:jc w:val="center"/>
        <w:rPr>
          <w:b/>
          <w:i/>
        </w:rPr>
      </w:pPr>
      <w:r>
        <w:rPr>
          <w:b/>
          <w:i/>
        </w:rPr>
        <w:t>We’re not asking for permission,</w:t>
      </w:r>
    </w:p>
    <w:p w14:paraId="00000039" w14:textId="77777777" w:rsidR="00E246DC" w:rsidRDefault="00AC34DE">
      <w:pPr>
        <w:jc w:val="center"/>
        <w:rPr>
          <w:b/>
          <w:i/>
        </w:rPr>
      </w:pPr>
      <w:r>
        <w:rPr>
          <w:b/>
          <w:i/>
        </w:rPr>
        <w:t xml:space="preserve">we’re stating who we are and what we are willing to do. </w:t>
      </w:r>
    </w:p>
    <w:p w14:paraId="0000003A" w14:textId="77777777" w:rsidR="00E246DC" w:rsidRDefault="00E246DC"/>
    <w:p w14:paraId="0000003B" w14:textId="77777777" w:rsidR="00E246DC" w:rsidRDefault="00AC34DE">
      <w:r>
        <w:t>SRJC is a community institution made up of diverse faculty and student body, that promotes diversity and inclusion</w:t>
      </w:r>
    </w:p>
    <w:p w14:paraId="0000003C" w14:textId="77777777" w:rsidR="00E246DC" w:rsidRDefault="00E246DC"/>
    <w:p w14:paraId="0000003D" w14:textId="77777777" w:rsidR="00E246DC" w:rsidRDefault="00AC34DE">
      <w:r>
        <w:t>SRJC is proud in its commitment to creating and maintaining an equitable, safe an</w:t>
      </w:r>
      <w:r>
        <w:t>d accessible learning and working environment that promotes academic excellence and supports our community.</w:t>
      </w:r>
    </w:p>
    <w:p w14:paraId="0000003E" w14:textId="77777777" w:rsidR="00E246DC" w:rsidRDefault="00E246DC"/>
    <w:p w14:paraId="0000003F" w14:textId="77777777" w:rsidR="00E246DC" w:rsidRDefault="00AC34DE">
      <w:r>
        <w:t xml:space="preserve">SRJC is dedicated to educating students for the benefit of creating a sustainable future that is  </w:t>
      </w:r>
    </w:p>
    <w:p w14:paraId="00000040" w14:textId="77777777" w:rsidR="00E246DC" w:rsidRDefault="00E246DC"/>
    <w:p w14:paraId="00000041" w14:textId="77777777" w:rsidR="00E246DC" w:rsidRDefault="00AC34DE">
      <w:pPr>
        <w:shd w:val="clear" w:color="auto" w:fill="FEFEFE"/>
        <w:spacing w:after="160"/>
        <w:rPr>
          <w:color w:val="242526"/>
          <w:sz w:val="21"/>
          <w:szCs w:val="21"/>
        </w:rPr>
      </w:pPr>
      <w:r>
        <w:rPr>
          <w:color w:val="242526"/>
          <w:sz w:val="21"/>
          <w:szCs w:val="21"/>
        </w:rPr>
        <w:t>SRJC is committed to a diverse, equitable, incl</w:t>
      </w:r>
      <w:r>
        <w:rPr>
          <w:color w:val="242526"/>
          <w:sz w:val="21"/>
          <w:szCs w:val="21"/>
        </w:rPr>
        <w:t>usive, anti-racist, and sustainable learning community that inspires, empowers, motivates, and prepares the whole person for a globally interconnected world.</w:t>
      </w:r>
    </w:p>
    <w:p w14:paraId="00000042" w14:textId="77777777" w:rsidR="00E246DC" w:rsidRDefault="00AC34DE">
      <w:pPr>
        <w:spacing w:before="240" w:after="240"/>
        <w:rPr>
          <w:color w:val="242526"/>
          <w:sz w:val="21"/>
          <w:szCs w:val="21"/>
        </w:rPr>
      </w:pPr>
      <w:r>
        <w:rPr>
          <w:color w:val="242526"/>
          <w:sz w:val="21"/>
          <w:szCs w:val="21"/>
        </w:rPr>
        <w:t>SRJC changes lives through continuous innovative, inclusive and equitable learning and working environment.</w:t>
      </w:r>
    </w:p>
    <w:p w14:paraId="00000043" w14:textId="77777777" w:rsidR="00E246DC" w:rsidRDefault="00AC34DE">
      <w:pPr>
        <w:numPr>
          <w:ilvl w:val="0"/>
          <w:numId w:val="2"/>
        </w:numPr>
      </w:pPr>
      <w:r>
        <w:t>Innovative as connecting to broader world and preparing for new world</w:t>
      </w:r>
    </w:p>
    <w:p w14:paraId="00000044" w14:textId="77777777" w:rsidR="00E246DC" w:rsidRDefault="00AC34DE">
      <w:pPr>
        <w:numPr>
          <w:ilvl w:val="0"/>
          <w:numId w:val="2"/>
        </w:numPr>
      </w:pPr>
      <w:r>
        <w:t xml:space="preserve">Equitable and Inclusive - who we want to be today and providing equal grounds </w:t>
      </w:r>
    </w:p>
    <w:p w14:paraId="00000045" w14:textId="77777777" w:rsidR="00E246DC" w:rsidRDefault="00AC34DE">
      <w:pPr>
        <w:numPr>
          <w:ilvl w:val="0"/>
          <w:numId w:val="2"/>
        </w:numPr>
        <w:rPr>
          <w:b/>
        </w:rPr>
      </w:pPr>
      <w:r>
        <w:rPr>
          <w:b/>
          <w:color w:val="242526"/>
          <w:sz w:val="21"/>
          <w:szCs w:val="21"/>
        </w:rPr>
        <w:t>We are committed to the evolving diversity of the student body and the emergent needs of underserved and underrepresented populations</w:t>
      </w:r>
    </w:p>
    <w:p w14:paraId="00000046" w14:textId="77777777" w:rsidR="00E246DC" w:rsidRDefault="00E246DC"/>
    <w:p w14:paraId="00000047" w14:textId="77777777" w:rsidR="00E246DC" w:rsidRDefault="00AC34DE">
      <w:pPr>
        <w:rPr>
          <w:b/>
        </w:rPr>
      </w:pPr>
      <w:r>
        <w:br w:type="page"/>
      </w:r>
    </w:p>
    <w:p w14:paraId="00000048" w14:textId="77777777" w:rsidR="00E246DC" w:rsidRDefault="00AC34DE">
      <w:pPr>
        <w:rPr>
          <w:b/>
        </w:rPr>
      </w:pPr>
      <w:r>
        <w:rPr>
          <w:b/>
        </w:rPr>
        <w:lastRenderedPageBreak/>
        <w:t>Value Statement(s) Existing</w:t>
      </w:r>
    </w:p>
    <w:p w14:paraId="00000049" w14:textId="77777777" w:rsidR="00E246DC" w:rsidRDefault="00E246DC">
      <w:pPr>
        <w:rPr>
          <w:b/>
        </w:rPr>
      </w:pPr>
    </w:p>
    <w:p w14:paraId="0000004A" w14:textId="77777777" w:rsidR="00E246DC" w:rsidRDefault="00AC34DE">
      <w:pPr>
        <w:pStyle w:val="Heading5"/>
        <w:keepNext w:val="0"/>
        <w:keepLines w:val="0"/>
        <w:shd w:val="clear" w:color="auto" w:fill="FEFEFE"/>
        <w:spacing w:before="0" w:after="40" w:line="335" w:lineRule="auto"/>
        <w:rPr>
          <w:b/>
          <w:color w:val="002653"/>
          <w:sz w:val="20"/>
          <w:szCs w:val="20"/>
        </w:rPr>
      </w:pPr>
      <w:bookmarkStart w:id="1" w:name="_ppqge2fcier" w:colFirst="0" w:colLast="0"/>
      <w:bookmarkEnd w:id="1"/>
      <w:r>
        <w:rPr>
          <w:b/>
          <w:color w:val="002653"/>
          <w:sz w:val="20"/>
          <w:szCs w:val="20"/>
        </w:rPr>
        <w:t>VALUES</w:t>
      </w:r>
    </w:p>
    <w:p w14:paraId="0000004B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</w:rPr>
      </w:pPr>
      <w:r>
        <w:rPr>
          <w:b/>
          <w:color w:val="242526"/>
          <w:sz w:val="21"/>
          <w:szCs w:val="21"/>
        </w:rPr>
        <w:t>We balance and integrate the following core values in assuring the success of our diverse learning communities.</w:t>
      </w:r>
    </w:p>
    <w:p w14:paraId="0000004C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</w:rPr>
      </w:pPr>
      <w:r>
        <w:rPr>
          <w:b/>
          <w:color w:val="242526"/>
          <w:sz w:val="21"/>
          <w:szCs w:val="21"/>
        </w:rPr>
        <w:t>1. We value Learning that includes</w:t>
      </w:r>
    </w:p>
    <w:p w14:paraId="0000004D" w14:textId="77777777" w:rsidR="00E246DC" w:rsidRDefault="00AC34DE">
      <w:pPr>
        <w:numPr>
          <w:ilvl w:val="0"/>
          <w:numId w:val="6"/>
        </w:numPr>
        <w:shd w:val="clear" w:color="auto" w:fill="FEFEFE"/>
        <w:spacing w:before="220" w:line="384" w:lineRule="auto"/>
        <w:ind w:left="1540" w:right="220"/>
        <w:rPr>
          <w:b/>
          <w:color w:val="000000"/>
          <w:shd w:val="clear" w:color="auto" w:fill="D9EAD3"/>
        </w:rPr>
      </w:pPr>
      <w:r>
        <w:rPr>
          <w:b/>
          <w:sz w:val="21"/>
          <w:szCs w:val="21"/>
          <w:shd w:val="clear" w:color="auto" w:fill="D9EAD3"/>
        </w:rPr>
        <w:t>Excellent and innovative instruction and support services;</w:t>
      </w:r>
    </w:p>
    <w:p w14:paraId="0000004E" w14:textId="77777777" w:rsidR="00E246DC" w:rsidRDefault="00AC34DE">
      <w:pPr>
        <w:numPr>
          <w:ilvl w:val="0"/>
          <w:numId w:val="6"/>
        </w:numPr>
        <w:shd w:val="clear" w:color="auto" w:fill="FEFEFE"/>
        <w:spacing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A learning- and learner-centered environment;</w:t>
      </w:r>
    </w:p>
    <w:p w14:paraId="0000004F" w14:textId="77777777" w:rsidR="00E246DC" w:rsidRDefault="00AC34DE">
      <w:pPr>
        <w:numPr>
          <w:ilvl w:val="0"/>
          <w:numId w:val="6"/>
        </w:numPr>
        <w:shd w:val="clear" w:color="auto" w:fill="FEFEFE"/>
        <w:spacing w:line="384" w:lineRule="auto"/>
        <w:ind w:left="1540" w:right="220"/>
        <w:rPr>
          <w:b/>
          <w:shd w:val="clear" w:color="auto" w:fill="D9EAD3"/>
        </w:rPr>
      </w:pPr>
      <w:r>
        <w:rPr>
          <w:b/>
          <w:color w:val="242526"/>
          <w:sz w:val="21"/>
          <w:szCs w:val="21"/>
          <w:shd w:val="clear" w:color="auto" w:fill="D9EAD3"/>
        </w:rPr>
        <w:t>A we</w:t>
      </w:r>
      <w:r>
        <w:rPr>
          <w:b/>
          <w:color w:val="242526"/>
          <w:sz w:val="21"/>
          <w:szCs w:val="21"/>
          <w:shd w:val="clear" w:color="auto" w:fill="D9EAD3"/>
        </w:rPr>
        <w:t>lcoming physical environment;</w:t>
      </w:r>
    </w:p>
    <w:p w14:paraId="00000050" w14:textId="77777777" w:rsidR="00E246DC" w:rsidRDefault="00AC34DE">
      <w:pPr>
        <w:numPr>
          <w:ilvl w:val="0"/>
          <w:numId w:val="6"/>
        </w:numPr>
        <w:shd w:val="clear" w:color="auto" w:fill="FEFEFE"/>
        <w:spacing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A caring and supportive attitude among faculty and staff;</w:t>
      </w:r>
    </w:p>
    <w:p w14:paraId="00000051" w14:textId="77777777" w:rsidR="00E246DC" w:rsidRDefault="00AC34DE">
      <w:pPr>
        <w:numPr>
          <w:ilvl w:val="0"/>
          <w:numId w:val="6"/>
        </w:numPr>
        <w:shd w:val="clear" w:color="auto" w:fill="FEFEFE"/>
        <w:spacing w:after="46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Access to programs and courses that lead to transfer and/or gainful employment.</w:t>
      </w:r>
    </w:p>
    <w:p w14:paraId="00000052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</w:rPr>
      </w:pPr>
      <w:r>
        <w:rPr>
          <w:b/>
          <w:color w:val="242526"/>
          <w:sz w:val="21"/>
          <w:szCs w:val="21"/>
        </w:rPr>
        <w:t>2. We value Academic Excellence that includes</w:t>
      </w:r>
    </w:p>
    <w:p w14:paraId="00000053" w14:textId="77777777" w:rsidR="00E246DC" w:rsidRDefault="00AC34DE">
      <w:pPr>
        <w:numPr>
          <w:ilvl w:val="0"/>
          <w:numId w:val="11"/>
        </w:numPr>
        <w:shd w:val="clear" w:color="auto" w:fill="FEFEFE"/>
        <w:spacing w:before="22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Academic freedom balanced with academic responsibility, integrity and ethical behavior;</w:t>
      </w:r>
    </w:p>
    <w:p w14:paraId="00000054" w14:textId="77777777" w:rsidR="00E246DC" w:rsidRDefault="00AC34DE">
      <w:pPr>
        <w:numPr>
          <w:ilvl w:val="0"/>
          <w:numId w:val="11"/>
        </w:numPr>
        <w:shd w:val="clear" w:color="auto" w:fill="FEFEFE"/>
        <w:spacing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Effective and transparent communication with information being shared in a timely fashion;</w:t>
      </w:r>
    </w:p>
    <w:p w14:paraId="00000055" w14:textId="77777777" w:rsidR="00E246DC" w:rsidRDefault="00AC34DE">
      <w:pPr>
        <w:numPr>
          <w:ilvl w:val="0"/>
          <w:numId w:val="11"/>
        </w:numPr>
        <w:shd w:val="clear" w:color="auto" w:fill="FEFEFE"/>
        <w:spacing w:after="46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Collaboration in continuous qua</w:t>
      </w:r>
      <w:r>
        <w:rPr>
          <w:b/>
          <w:color w:val="242526"/>
          <w:sz w:val="21"/>
          <w:szCs w:val="21"/>
        </w:rPr>
        <w:t>lity improvement of SRJC’s programs and services.</w:t>
      </w:r>
    </w:p>
    <w:p w14:paraId="00000056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  <w:shd w:val="clear" w:color="auto" w:fill="FFD966"/>
        </w:rPr>
      </w:pPr>
      <w:r>
        <w:rPr>
          <w:b/>
          <w:color w:val="242526"/>
          <w:sz w:val="21"/>
          <w:szCs w:val="21"/>
        </w:rPr>
        <w:t xml:space="preserve">3. </w:t>
      </w:r>
      <w:r>
        <w:rPr>
          <w:b/>
          <w:color w:val="242526"/>
          <w:sz w:val="21"/>
          <w:szCs w:val="21"/>
          <w:shd w:val="clear" w:color="auto" w:fill="FFD966"/>
        </w:rPr>
        <w:t>We value Sustainability that includes</w:t>
      </w:r>
    </w:p>
    <w:p w14:paraId="00000057" w14:textId="77777777" w:rsidR="00E246DC" w:rsidRDefault="00AC34DE">
      <w:pPr>
        <w:numPr>
          <w:ilvl w:val="0"/>
          <w:numId w:val="13"/>
        </w:numPr>
        <w:shd w:val="clear" w:color="auto" w:fill="FEFEFE"/>
        <w:spacing w:before="220" w:line="384" w:lineRule="auto"/>
        <w:ind w:left="1540" w:right="220"/>
        <w:rPr>
          <w:b/>
          <w:shd w:val="clear" w:color="auto" w:fill="FFD966"/>
        </w:rPr>
      </w:pPr>
      <w:r>
        <w:rPr>
          <w:b/>
          <w:color w:val="242526"/>
          <w:sz w:val="21"/>
          <w:szCs w:val="21"/>
          <w:shd w:val="clear" w:color="auto" w:fill="FFD966"/>
        </w:rPr>
        <w:t>The teaching of sustainability principles and concepts;</w:t>
      </w:r>
    </w:p>
    <w:p w14:paraId="00000058" w14:textId="77777777" w:rsidR="00E246DC" w:rsidRDefault="00AC34DE">
      <w:pPr>
        <w:numPr>
          <w:ilvl w:val="0"/>
          <w:numId w:val="13"/>
        </w:numPr>
        <w:shd w:val="clear" w:color="auto" w:fill="FEFEFE"/>
        <w:spacing w:line="384" w:lineRule="auto"/>
        <w:ind w:left="1540" w:right="220"/>
        <w:rPr>
          <w:b/>
          <w:shd w:val="clear" w:color="auto" w:fill="FFD966"/>
        </w:rPr>
      </w:pPr>
      <w:r>
        <w:rPr>
          <w:b/>
          <w:color w:val="242526"/>
          <w:sz w:val="21"/>
          <w:szCs w:val="21"/>
          <w:shd w:val="clear" w:color="auto" w:fill="FFD966"/>
        </w:rPr>
        <w:t>Research on sustainable development projects/ issues;</w:t>
      </w:r>
    </w:p>
    <w:p w14:paraId="00000059" w14:textId="77777777" w:rsidR="00E246DC" w:rsidRDefault="00AC34DE">
      <w:pPr>
        <w:numPr>
          <w:ilvl w:val="0"/>
          <w:numId w:val="13"/>
        </w:numPr>
        <w:shd w:val="clear" w:color="auto" w:fill="FEFEFE"/>
        <w:spacing w:line="384" w:lineRule="auto"/>
        <w:ind w:left="1540" w:right="220"/>
        <w:rPr>
          <w:b/>
          <w:shd w:val="clear" w:color="auto" w:fill="FFD966"/>
        </w:rPr>
      </w:pPr>
      <w:r>
        <w:rPr>
          <w:b/>
          <w:color w:val="242526"/>
          <w:sz w:val="21"/>
          <w:szCs w:val="21"/>
          <w:shd w:val="clear" w:color="auto" w:fill="FFD966"/>
        </w:rPr>
        <w:t>Incorporating ecological values and practices in the District’s operations;</w:t>
      </w:r>
    </w:p>
    <w:p w14:paraId="0000005A" w14:textId="77777777" w:rsidR="00E246DC" w:rsidRDefault="00AC34DE">
      <w:pPr>
        <w:numPr>
          <w:ilvl w:val="0"/>
          <w:numId w:val="13"/>
        </w:numPr>
        <w:shd w:val="clear" w:color="auto" w:fill="FEFEFE"/>
        <w:spacing w:line="384" w:lineRule="auto"/>
        <w:ind w:left="1540" w:right="220"/>
        <w:rPr>
          <w:b/>
          <w:shd w:val="clear" w:color="auto" w:fill="FFD966"/>
        </w:rPr>
      </w:pPr>
      <w:r>
        <w:rPr>
          <w:b/>
          <w:color w:val="242526"/>
          <w:sz w:val="21"/>
          <w:szCs w:val="21"/>
          <w:shd w:val="clear" w:color="auto" w:fill="FFD966"/>
        </w:rPr>
        <w:t>Support and promotion of sustainability efforts in our community;</w:t>
      </w:r>
    </w:p>
    <w:p w14:paraId="0000005B" w14:textId="77777777" w:rsidR="00E246DC" w:rsidRDefault="00AC34DE">
      <w:pPr>
        <w:numPr>
          <w:ilvl w:val="0"/>
          <w:numId w:val="13"/>
        </w:numPr>
        <w:shd w:val="clear" w:color="auto" w:fill="FEFEFE"/>
        <w:spacing w:line="384" w:lineRule="auto"/>
        <w:ind w:left="1540" w:right="220"/>
        <w:rPr>
          <w:b/>
          <w:shd w:val="clear" w:color="auto" w:fill="FFD966"/>
        </w:rPr>
      </w:pPr>
      <w:r>
        <w:rPr>
          <w:b/>
          <w:color w:val="242526"/>
          <w:sz w:val="21"/>
          <w:szCs w:val="21"/>
          <w:shd w:val="clear" w:color="auto" w:fill="FFD966"/>
        </w:rPr>
        <w:t>Fiscal solvency and stability.</w:t>
      </w:r>
    </w:p>
    <w:p w14:paraId="0000005C" w14:textId="77777777" w:rsidR="00E246DC" w:rsidRDefault="00AC34DE">
      <w:pPr>
        <w:numPr>
          <w:ilvl w:val="0"/>
          <w:numId w:val="13"/>
        </w:numPr>
        <w:shd w:val="clear" w:color="auto" w:fill="FEFEFE"/>
        <w:spacing w:after="460" w:line="384" w:lineRule="auto"/>
        <w:ind w:left="1540" w:right="220"/>
        <w:rPr>
          <w:b/>
          <w:color w:val="242526"/>
          <w:sz w:val="21"/>
          <w:szCs w:val="21"/>
          <w:shd w:val="clear" w:color="auto" w:fill="D5A6BD"/>
        </w:rPr>
      </w:pPr>
      <w:r>
        <w:rPr>
          <w:b/>
          <w:color w:val="242526"/>
          <w:sz w:val="21"/>
          <w:szCs w:val="21"/>
          <w:shd w:val="clear" w:color="auto" w:fill="D5A6BD"/>
        </w:rPr>
        <w:t>Social sustainability (“Holistic wellness” from below)</w:t>
      </w:r>
    </w:p>
    <w:p w14:paraId="0000005D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  <w:shd w:val="clear" w:color="auto" w:fill="FFD966"/>
        </w:rPr>
      </w:pPr>
      <w:r>
        <w:rPr>
          <w:b/>
          <w:color w:val="242526"/>
          <w:sz w:val="21"/>
          <w:szCs w:val="21"/>
        </w:rPr>
        <w:t xml:space="preserve">4. </w:t>
      </w:r>
      <w:r>
        <w:rPr>
          <w:b/>
          <w:color w:val="242526"/>
          <w:sz w:val="21"/>
          <w:szCs w:val="21"/>
          <w:shd w:val="clear" w:color="auto" w:fill="FFD966"/>
        </w:rPr>
        <w:t>We value Diversity that supports</w:t>
      </w:r>
    </w:p>
    <w:p w14:paraId="0000005E" w14:textId="77777777" w:rsidR="00E246DC" w:rsidRDefault="00AC34DE">
      <w:pPr>
        <w:numPr>
          <w:ilvl w:val="0"/>
          <w:numId w:val="3"/>
        </w:numPr>
        <w:shd w:val="clear" w:color="auto" w:fill="FEFEFE"/>
        <w:spacing w:before="220" w:line="384" w:lineRule="auto"/>
        <w:ind w:left="1540" w:right="220"/>
        <w:rPr>
          <w:b/>
          <w:shd w:val="clear" w:color="auto" w:fill="FFD966"/>
        </w:rPr>
      </w:pPr>
      <w:r>
        <w:rPr>
          <w:b/>
          <w:color w:val="242526"/>
          <w:sz w:val="21"/>
          <w:szCs w:val="21"/>
          <w:shd w:val="clear" w:color="auto" w:fill="FFD966"/>
        </w:rPr>
        <w:t>Equal access for all students;</w:t>
      </w:r>
    </w:p>
    <w:p w14:paraId="0000005F" w14:textId="77777777" w:rsidR="00E246DC" w:rsidRDefault="00AC34DE">
      <w:pPr>
        <w:numPr>
          <w:ilvl w:val="0"/>
          <w:numId w:val="3"/>
        </w:numPr>
        <w:shd w:val="clear" w:color="auto" w:fill="FEFEFE"/>
        <w:spacing w:line="384" w:lineRule="auto"/>
        <w:ind w:left="1540" w:right="220"/>
        <w:rPr>
          <w:b/>
          <w:shd w:val="clear" w:color="auto" w:fill="FFD966"/>
        </w:rPr>
      </w:pPr>
      <w:r>
        <w:rPr>
          <w:b/>
          <w:color w:val="242526"/>
          <w:sz w:val="21"/>
          <w:szCs w:val="21"/>
          <w:shd w:val="clear" w:color="auto" w:fill="FFD966"/>
        </w:rPr>
        <w:t>Multi-ethnic global perspectives and cultural competencies;</w:t>
      </w:r>
    </w:p>
    <w:p w14:paraId="00000060" w14:textId="77777777" w:rsidR="00E246DC" w:rsidRDefault="00AC34DE">
      <w:pPr>
        <w:numPr>
          <w:ilvl w:val="0"/>
          <w:numId w:val="3"/>
        </w:numPr>
        <w:shd w:val="clear" w:color="auto" w:fill="FEFEFE"/>
        <w:spacing w:line="384" w:lineRule="auto"/>
        <w:ind w:left="1540" w:right="220"/>
        <w:rPr>
          <w:b/>
          <w:shd w:val="clear" w:color="auto" w:fill="FFD966"/>
        </w:rPr>
      </w:pPr>
      <w:r>
        <w:rPr>
          <w:b/>
          <w:color w:val="242526"/>
          <w:sz w:val="21"/>
          <w:szCs w:val="21"/>
          <w:shd w:val="clear" w:color="auto" w:fill="FFD966"/>
        </w:rPr>
        <w:lastRenderedPageBreak/>
        <w:t>Employees who reflect the communities we serve;</w:t>
      </w:r>
    </w:p>
    <w:p w14:paraId="00000061" w14:textId="77777777" w:rsidR="00E246DC" w:rsidRDefault="00AC34DE">
      <w:pPr>
        <w:numPr>
          <w:ilvl w:val="0"/>
          <w:numId w:val="3"/>
        </w:numPr>
        <w:shd w:val="clear" w:color="auto" w:fill="FEFEFE"/>
        <w:spacing w:after="46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Honesty and integrity in a</w:t>
      </w:r>
      <w:r>
        <w:rPr>
          <w:b/>
          <w:color w:val="242526"/>
          <w:sz w:val="21"/>
          <w:szCs w:val="21"/>
        </w:rPr>
        <w:t>n environment of collegiality and mutual respect.</w:t>
      </w:r>
    </w:p>
    <w:p w14:paraId="00000062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</w:rPr>
      </w:pPr>
      <w:r>
        <w:rPr>
          <w:b/>
          <w:color w:val="242526"/>
          <w:sz w:val="21"/>
          <w:szCs w:val="21"/>
        </w:rPr>
        <w:t xml:space="preserve">5. We value </w:t>
      </w:r>
      <w:r>
        <w:rPr>
          <w:b/>
          <w:color w:val="242526"/>
          <w:sz w:val="21"/>
          <w:szCs w:val="21"/>
          <w:highlight w:val="yellow"/>
        </w:rPr>
        <w:t xml:space="preserve">Community </w:t>
      </w:r>
      <w:r>
        <w:rPr>
          <w:b/>
          <w:color w:val="242526"/>
          <w:sz w:val="21"/>
          <w:szCs w:val="21"/>
        </w:rPr>
        <w:t>that includes</w:t>
      </w:r>
    </w:p>
    <w:p w14:paraId="00000063" w14:textId="77777777" w:rsidR="00E246DC" w:rsidRDefault="00AC34DE">
      <w:pPr>
        <w:numPr>
          <w:ilvl w:val="0"/>
          <w:numId w:val="4"/>
        </w:numPr>
        <w:shd w:val="clear" w:color="auto" w:fill="FEFEFE"/>
        <w:spacing w:before="22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Community partnerships and advocacy for workforce and economic development;</w:t>
      </w:r>
    </w:p>
    <w:p w14:paraId="00000064" w14:textId="77777777" w:rsidR="00E246DC" w:rsidRDefault="00AC34DE">
      <w:pPr>
        <w:numPr>
          <w:ilvl w:val="0"/>
          <w:numId w:val="4"/>
        </w:numPr>
        <w:shd w:val="clear" w:color="auto" w:fill="FEFEFE"/>
        <w:spacing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Cultural enrichment opportunities;</w:t>
      </w:r>
    </w:p>
    <w:p w14:paraId="00000065" w14:textId="77777777" w:rsidR="00E246DC" w:rsidRDefault="00AC34DE">
      <w:pPr>
        <w:numPr>
          <w:ilvl w:val="0"/>
          <w:numId w:val="4"/>
        </w:numPr>
        <w:shd w:val="clear" w:color="auto" w:fill="FEFEFE"/>
        <w:spacing w:line="384" w:lineRule="auto"/>
        <w:ind w:left="1540" w:right="220"/>
        <w:rPr>
          <w:b/>
          <w:shd w:val="clear" w:color="auto" w:fill="F1C232"/>
        </w:rPr>
      </w:pPr>
      <w:r>
        <w:rPr>
          <w:b/>
          <w:color w:val="242526"/>
          <w:sz w:val="21"/>
          <w:szCs w:val="21"/>
          <w:shd w:val="clear" w:color="auto" w:fill="F1C232"/>
        </w:rPr>
        <w:t>Lifelong learning.</w:t>
      </w:r>
    </w:p>
    <w:p w14:paraId="00000066" w14:textId="77777777" w:rsidR="00E246DC" w:rsidRDefault="00AC34DE">
      <w:pPr>
        <w:numPr>
          <w:ilvl w:val="0"/>
          <w:numId w:val="4"/>
        </w:numPr>
        <w:shd w:val="clear" w:color="auto" w:fill="FEFEFE"/>
        <w:spacing w:line="384" w:lineRule="auto"/>
        <w:ind w:left="1540" w:right="220"/>
        <w:rPr>
          <w:b/>
          <w:color w:val="242526"/>
          <w:sz w:val="21"/>
          <w:szCs w:val="21"/>
          <w:highlight w:val="yellow"/>
        </w:rPr>
      </w:pPr>
      <w:r>
        <w:rPr>
          <w:b/>
          <w:color w:val="242526"/>
          <w:sz w:val="21"/>
          <w:szCs w:val="21"/>
          <w:highlight w:val="yellow"/>
        </w:rPr>
        <w:t>Providing intentional opportunities to collaborate and engage with the surrounding community;</w:t>
      </w:r>
    </w:p>
    <w:p w14:paraId="00000067" w14:textId="77777777" w:rsidR="00E246DC" w:rsidRDefault="00AC34DE">
      <w:pPr>
        <w:numPr>
          <w:ilvl w:val="0"/>
          <w:numId w:val="4"/>
        </w:numPr>
        <w:shd w:val="clear" w:color="auto" w:fill="FEFEFE"/>
        <w:spacing w:after="460" w:line="384" w:lineRule="auto"/>
        <w:ind w:left="1540" w:right="220"/>
        <w:rPr>
          <w:b/>
          <w:color w:val="242526"/>
          <w:sz w:val="21"/>
          <w:szCs w:val="21"/>
          <w:highlight w:val="yellow"/>
        </w:rPr>
      </w:pPr>
      <w:r>
        <w:rPr>
          <w:b/>
          <w:color w:val="242526"/>
          <w:sz w:val="21"/>
          <w:szCs w:val="21"/>
          <w:highlight w:val="yellow"/>
        </w:rPr>
        <w:t>Providing resources and support to foster a strong sense of community for all members of the community. (this is to empower students to develop their own identity</w:t>
      </w:r>
      <w:r>
        <w:rPr>
          <w:b/>
          <w:color w:val="242526"/>
          <w:sz w:val="21"/>
          <w:szCs w:val="21"/>
          <w:highlight w:val="yellow"/>
        </w:rPr>
        <w:t>)</w:t>
      </w:r>
    </w:p>
    <w:p w14:paraId="00000068" w14:textId="77777777" w:rsidR="00E246DC" w:rsidRDefault="00AC34DE">
      <w:pPr>
        <w:shd w:val="clear" w:color="auto" w:fill="FEFEFE"/>
        <w:spacing w:after="160"/>
        <w:rPr>
          <w:b/>
          <w:i/>
          <w:color w:val="0B5394"/>
          <w:sz w:val="21"/>
          <w:szCs w:val="21"/>
        </w:rPr>
      </w:pPr>
      <w:r>
        <w:rPr>
          <w:b/>
          <w:color w:val="242526"/>
          <w:sz w:val="21"/>
          <w:szCs w:val="21"/>
        </w:rPr>
        <w:t xml:space="preserve">6. We value Beauty that includes </w:t>
      </w:r>
      <w:r>
        <w:rPr>
          <w:b/>
          <w:i/>
          <w:color w:val="0B5394"/>
          <w:sz w:val="21"/>
          <w:szCs w:val="21"/>
        </w:rPr>
        <w:t>(is this inclusive? Too subjective?)</w:t>
      </w:r>
    </w:p>
    <w:p w14:paraId="00000069" w14:textId="77777777" w:rsidR="00E246DC" w:rsidRDefault="00AC34DE">
      <w:pPr>
        <w:numPr>
          <w:ilvl w:val="0"/>
          <w:numId w:val="5"/>
        </w:numPr>
        <w:shd w:val="clear" w:color="auto" w:fill="FEFEFE"/>
        <w:spacing w:before="22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Well maintained and aesthetically pleasing facilities and grounds;</w:t>
      </w:r>
    </w:p>
    <w:p w14:paraId="0000006A" w14:textId="77777777" w:rsidR="00E246DC" w:rsidRDefault="00AC34DE">
      <w:pPr>
        <w:numPr>
          <w:ilvl w:val="0"/>
          <w:numId w:val="5"/>
        </w:numPr>
        <w:shd w:val="clear" w:color="auto" w:fill="FEFEFE"/>
        <w:spacing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 xml:space="preserve">Holistic wellness </w:t>
      </w:r>
      <w:r>
        <w:rPr>
          <w:b/>
          <w:color w:val="0B5394"/>
          <w:sz w:val="21"/>
          <w:szCs w:val="21"/>
        </w:rPr>
        <w:t>/ SERVING THE WHOLE STUDENT;</w:t>
      </w:r>
      <w:r>
        <w:rPr>
          <w:b/>
          <w:color w:val="242526"/>
          <w:sz w:val="21"/>
          <w:szCs w:val="21"/>
        </w:rPr>
        <w:t xml:space="preserve"> </w:t>
      </w:r>
      <w:r>
        <w:rPr>
          <w:i/>
          <w:color w:val="242526"/>
          <w:sz w:val="21"/>
          <w:szCs w:val="21"/>
        </w:rPr>
        <w:t>this is an important statement (but is it at a financial cost?)</w:t>
      </w:r>
    </w:p>
    <w:p w14:paraId="0000006B" w14:textId="77777777" w:rsidR="00E246DC" w:rsidRDefault="00AC34DE">
      <w:pPr>
        <w:numPr>
          <w:ilvl w:val="0"/>
          <w:numId w:val="5"/>
        </w:numPr>
        <w:shd w:val="clear" w:color="auto" w:fill="FEFEFE"/>
        <w:spacing w:after="46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Joy in</w:t>
      </w:r>
      <w:r>
        <w:rPr>
          <w:b/>
          <w:color w:val="242526"/>
          <w:sz w:val="21"/>
          <w:szCs w:val="21"/>
        </w:rPr>
        <w:t xml:space="preserve"> learning and work. </w:t>
      </w:r>
      <w:r>
        <w:rPr>
          <w:i/>
          <w:color w:val="242526"/>
          <w:sz w:val="21"/>
          <w:szCs w:val="21"/>
        </w:rPr>
        <w:t>YES! How much academic competition is good, less competition more collaboration-student-to-student.</w:t>
      </w:r>
    </w:p>
    <w:p w14:paraId="0000006C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</w:rPr>
      </w:pPr>
      <w:r>
        <w:rPr>
          <w:b/>
          <w:color w:val="242526"/>
          <w:sz w:val="21"/>
          <w:szCs w:val="21"/>
        </w:rPr>
        <w:t>7. We value Compassion that includes</w:t>
      </w:r>
    </w:p>
    <w:p w14:paraId="0000006D" w14:textId="77777777" w:rsidR="00E246DC" w:rsidRDefault="00AC34DE">
      <w:pPr>
        <w:numPr>
          <w:ilvl w:val="0"/>
          <w:numId w:val="10"/>
        </w:numPr>
        <w:shd w:val="clear" w:color="auto" w:fill="FEFEFE"/>
        <w:spacing w:before="22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Helping students develop a vision for their lives;</w:t>
      </w:r>
    </w:p>
    <w:p w14:paraId="0000006E" w14:textId="77777777" w:rsidR="00E246DC" w:rsidRDefault="00AC34DE">
      <w:pPr>
        <w:numPr>
          <w:ilvl w:val="0"/>
          <w:numId w:val="10"/>
        </w:numPr>
        <w:shd w:val="clear" w:color="auto" w:fill="FEFEFE"/>
        <w:spacing w:line="384" w:lineRule="auto"/>
        <w:ind w:left="1540" w:right="220"/>
        <w:rPr>
          <w:b/>
          <w:shd w:val="clear" w:color="auto" w:fill="D9EAD3"/>
        </w:rPr>
      </w:pPr>
      <w:r>
        <w:rPr>
          <w:b/>
          <w:color w:val="242526"/>
          <w:sz w:val="21"/>
          <w:szCs w:val="21"/>
          <w:shd w:val="clear" w:color="auto" w:fill="D9EAD3"/>
        </w:rPr>
        <w:t>Civic engagement opportunities that contribute to real world problem solving;</w:t>
      </w:r>
    </w:p>
    <w:p w14:paraId="0000006F" w14:textId="77777777" w:rsidR="00E246DC" w:rsidRDefault="00AC34DE">
      <w:pPr>
        <w:numPr>
          <w:ilvl w:val="0"/>
          <w:numId w:val="10"/>
        </w:numPr>
        <w:shd w:val="clear" w:color="auto" w:fill="FEFEFE"/>
        <w:spacing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Empathy to identify the challenges and address the needs of others;</w:t>
      </w:r>
    </w:p>
    <w:p w14:paraId="00000070" w14:textId="77777777" w:rsidR="00E246DC" w:rsidRDefault="00AC34DE">
      <w:pPr>
        <w:numPr>
          <w:ilvl w:val="0"/>
          <w:numId w:val="10"/>
        </w:numPr>
        <w:shd w:val="clear" w:color="auto" w:fill="FEFEFE"/>
        <w:spacing w:after="46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Collaborative leadership.</w:t>
      </w:r>
    </w:p>
    <w:p w14:paraId="00000071" w14:textId="77777777" w:rsidR="00E246DC" w:rsidRDefault="00AC34DE">
      <w:pPr>
        <w:shd w:val="clear" w:color="auto" w:fill="FEFEFE"/>
        <w:spacing w:after="160"/>
        <w:rPr>
          <w:b/>
          <w:color w:val="242526"/>
          <w:sz w:val="21"/>
          <w:szCs w:val="21"/>
        </w:rPr>
      </w:pPr>
      <w:r>
        <w:rPr>
          <w:b/>
          <w:color w:val="242526"/>
          <w:sz w:val="21"/>
          <w:szCs w:val="21"/>
        </w:rPr>
        <w:t>8. We value Innovation that inclu</w:t>
      </w:r>
      <w:r>
        <w:rPr>
          <w:b/>
          <w:color w:val="242526"/>
          <w:sz w:val="21"/>
          <w:szCs w:val="21"/>
        </w:rPr>
        <w:t>des</w:t>
      </w:r>
    </w:p>
    <w:p w14:paraId="00000072" w14:textId="77777777" w:rsidR="00E246DC" w:rsidRDefault="00AC34DE">
      <w:pPr>
        <w:numPr>
          <w:ilvl w:val="0"/>
          <w:numId w:val="15"/>
        </w:numPr>
        <w:shd w:val="clear" w:color="auto" w:fill="FEFEFE"/>
        <w:spacing w:before="220"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Creativity, openness and risk taking;</w:t>
      </w:r>
    </w:p>
    <w:p w14:paraId="00000073" w14:textId="77777777" w:rsidR="00E246DC" w:rsidRDefault="00AC34DE">
      <w:pPr>
        <w:numPr>
          <w:ilvl w:val="0"/>
          <w:numId w:val="15"/>
        </w:numPr>
        <w:shd w:val="clear" w:color="auto" w:fill="FEFEFE"/>
        <w:spacing w:line="384" w:lineRule="auto"/>
        <w:ind w:left="1540" w:right="220"/>
        <w:rPr>
          <w:b/>
        </w:rPr>
      </w:pPr>
      <w:r>
        <w:rPr>
          <w:b/>
          <w:color w:val="242526"/>
          <w:sz w:val="21"/>
          <w:szCs w:val="21"/>
        </w:rPr>
        <w:t>Multiple perspectives;</w:t>
      </w:r>
    </w:p>
    <w:p w14:paraId="00000074" w14:textId="77777777" w:rsidR="00E246DC" w:rsidRDefault="00AC34DE">
      <w:pPr>
        <w:numPr>
          <w:ilvl w:val="0"/>
          <w:numId w:val="15"/>
        </w:numPr>
        <w:shd w:val="clear" w:color="auto" w:fill="FEFEFE"/>
        <w:spacing w:after="460" w:line="384" w:lineRule="auto"/>
        <w:ind w:left="1540" w:right="220"/>
        <w:rPr>
          <w:b/>
          <w:shd w:val="clear" w:color="auto" w:fill="D9EAD3"/>
        </w:rPr>
      </w:pPr>
      <w:r>
        <w:rPr>
          <w:b/>
          <w:color w:val="242526"/>
          <w:sz w:val="21"/>
          <w:szCs w:val="21"/>
          <w:shd w:val="clear" w:color="auto" w:fill="D9EAD3"/>
        </w:rPr>
        <w:lastRenderedPageBreak/>
        <w:t xml:space="preserve">Response to demographic, global, </w:t>
      </w:r>
      <w:r>
        <w:rPr>
          <w:b/>
          <w:i/>
          <w:color w:val="073763"/>
          <w:sz w:val="21"/>
          <w:szCs w:val="21"/>
          <w:shd w:val="clear" w:color="auto" w:fill="D9EAD3"/>
        </w:rPr>
        <w:t>ENVIRONMENTAL</w:t>
      </w:r>
      <w:r>
        <w:rPr>
          <w:b/>
          <w:color w:val="242526"/>
          <w:sz w:val="21"/>
          <w:szCs w:val="21"/>
          <w:shd w:val="clear" w:color="auto" w:fill="D9EAD3"/>
        </w:rPr>
        <w:t>, and technological changes.</w:t>
      </w:r>
    </w:p>
    <w:p w14:paraId="00000075" w14:textId="77777777" w:rsidR="00E246DC" w:rsidRDefault="00AC34DE">
      <w:pPr>
        <w:shd w:val="clear" w:color="auto" w:fill="FEFEFE"/>
        <w:spacing w:before="220" w:after="220"/>
        <w:ind w:left="220" w:right="220"/>
        <w:rPr>
          <w:b/>
          <w:color w:val="242526"/>
          <w:sz w:val="21"/>
          <w:szCs w:val="21"/>
        </w:rPr>
      </w:pPr>
      <w:r>
        <w:rPr>
          <w:b/>
          <w:color w:val="242526"/>
          <w:sz w:val="21"/>
          <w:szCs w:val="21"/>
        </w:rPr>
        <w:t>(Approved by the Board on October 8, 2013)</w:t>
      </w:r>
    </w:p>
    <w:p w14:paraId="00000076" w14:textId="77777777" w:rsidR="00E246DC" w:rsidRDefault="00AC34DE">
      <w:pPr>
        <w:jc w:val="center"/>
        <w:rPr>
          <w:b/>
          <w:color w:val="0B5394"/>
        </w:rPr>
      </w:pPr>
      <w:r>
        <w:rPr>
          <w:b/>
          <w:color w:val="0B5394"/>
        </w:rPr>
        <w:t xml:space="preserve">WE VALUE ACCESSIBILITY, REPRESENTATION, COLLABORATIONS, </w:t>
      </w:r>
    </w:p>
    <w:p w14:paraId="00000077" w14:textId="77777777" w:rsidR="00E246DC" w:rsidRDefault="00AC34DE">
      <w:pPr>
        <w:jc w:val="center"/>
        <w:rPr>
          <w:b/>
          <w:color w:val="0B5394"/>
        </w:rPr>
      </w:pPr>
      <w:r>
        <w:rPr>
          <w:b/>
          <w:color w:val="0B5394"/>
        </w:rPr>
        <w:t>Holistic PHILOSOPHY characterized by comprehension of the parts of something as intimately interconnected and explicable only by reference to the whole.</w:t>
      </w:r>
    </w:p>
    <w:p w14:paraId="00000078" w14:textId="77777777" w:rsidR="00E246DC" w:rsidRDefault="00E246DC">
      <w:pPr>
        <w:jc w:val="center"/>
        <w:rPr>
          <w:b/>
          <w:color w:val="0B5394"/>
        </w:rPr>
      </w:pPr>
    </w:p>
    <w:p w14:paraId="00000079" w14:textId="77777777" w:rsidR="00E246DC" w:rsidRDefault="00E246DC">
      <w:pPr>
        <w:rPr>
          <w:b/>
        </w:rPr>
      </w:pPr>
    </w:p>
    <w:p w14:paraId="0000007A" w14:textId="77777777" w:rsidR="00E246DC" w:rsidRDefault="00AC34DE">
      <w:pPr>
        <w:rPr>
          <w:b/>
          <w:highlight w:val="yellow"/>
        </w:rPr>
      </w:pPr>
      <w:r>
        <w:rPr>
          <w:b/>
          <w:highlight w:val="yellow"/>
        </w:rPr>
        <w:t>Add - our land acknowledgment statement</w:t>
      </w:r>
    </w:p>
    <w:p w14:paraId="0000007B" w14:textId="77777777" w:rsidR="00E246DC" w:rsidRDefault="00E246DC"/>
    <w:p w14:paraId="0000007C" w14:textId="77777777" w:rsidR="00E246DC" w:rsidRDefault="00E246DC">
      <w:pPr>
        <w:shd w:val="clear" w:color="auto" w:fill="FEFEFE"/>
        <w:spacing w:after="160"/>
      </w:pPr>
    </w:p>
    <w:sectPr w:rsidR="00E246D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4537A"/>
    <w:multiLevelType w:val="multilevel"/>
    <w:tmpl w:val="6A14113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E748D7"/>
    <w:multiLevelType w:val="multilevel"/>
    <w:tmpl w:val="5D5C1D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7C0D86"/>
    <w:multiLevelType w:val="multilevel"/>
    <w:tmpl w:val="F6FE03E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EF6193"/>
    <w:multiLevelType w:val="multilevel"/>
    <w:tmpl w:val="3E081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317106"/>
    <w:multiLevelType w:val="multilevel"/>
    <w:tmpl w:val="9A12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F31E36"/>
    <w:multiLevelType w:val="multilevel"/>
    <w:tmpl w:val="89E8131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EF52C44"/>
    <w:multiLevelType w:val="multilevel"/>
    <w:tmpl w:val="EA7054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3B4190"/>
    <w:multiLevelType w:val="multilevel"/>
    <w:tmpl w:val="CF28D16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63DF4"/>
    <w:multiLevelType w:val="multilevel"/>
    <w:tmpl w:val="E38C0D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CC45A6"/>
    <w:multiLevelType w:val="multilevel"/>
    <w:tmpl w:val="8D0C86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AB16F84"/>
    <w:multiLevelType w:val="multilevel"/>
    <w:tmpl w:val="C31CBA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0851281"/>
    <w:multiLevelType w:val="multilevel"/>
    <w:tmpl w:val="3A2409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D2B5A29"/>
    <w:multiLevelType w:val="multilevel"/>
    <w:tmpl w:val="5D04BA4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080410F"/>
    <w:multiLevelType w:val="multilevel"/>
    <w:tmpl w:val="33FA6A1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B566FFA"/>
    <w:multiLevelType w:val="multilevel"/>
    <w:tmpl w:val="4CA4A5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4252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1"/>
  </w:num>
  <w:num w:numId="6">
    <w:abstractNumId w:val="14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6DC"/>
    <w:rsid w:val="00612C0B"/>
    <w:rsid w:val="00AC34DE"/>
    <w:rsid w:val="00E2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71FCA"/>
  <w15:docId w15:val="{2863D1B9-EBD3-BA46-B529-71D40573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B138D51DA994185594DDFDC15E2B9" ma:contentTypeVersion="4" ma:contentTypeDescription="Create a new document." ma:contentTypeScope="" ma:versionID="25a283578c65f31a57ccc580fe0faa6b">
  <xsd:schema xmlns:xsd="http://www.w3.org/2001/XMLSchema" xmlns:xs="http://www.w3.org/2001/XMLSchema" xmlns:p="http://schemas.microsoft.com/office/2006/metadata/properties" xmlns:ns2="e45b42aa-fd08-48fe-bbd1-a5149cf5805a" targetNamespace="http://schemas.microsoft.com/office/2006/metadata/properties" ma:root="true" ma:fieldsID="fd76f8a3937919538d21d393e9830d9d" ns2:_="">
    <xsd:import namespace="e45b42aa-fd08-48fe-bbd1-a5149cf58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b42aa-fd08-48fe-bbd1-a5149cf58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518B29-194D-4E6C-B310-9FFF74E9A623}"/>
</file>

<file path=customXml/itemProps2.xml><?xml version="1.0" encoding="utf-8"?>
<ds:datastoreItem xmlns:ds="http://schemas.openxmlformats.org/officeDocument/2006/customXml" ds:itemID="{AA668C22-D789-4EBD-9AF1-742821A19DE8}"/>
</file>

<file path=customXml/itemProps3.xml><?xml version="1.0" encoding="utf-8"?>
<ds:datastoreItem xmlns:ds="http://schemas.openxmlformats.org/officeDocument/2006/customXml" ds:itemID="{C27EFE0A-4CE0-46C5-B1EC-61BCB9E18B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Smotherman, Jeremy</cp:lastModifiedBy>
  <cp:revision>3</cp:revision>
  <dcterms:created xsi:type="dcterms:W3CDTF">2022-02-28T20:41:00Z</dcterms:created>
  <dcterms:modified xsi:type="dcterms:W3CDTF">2022-02-28T20:41:00Z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0x010100452B138D51DA994185594DDFDC15E2B9</vt:lpwstr>
  </property>
</Properties>
</file>